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466" w:rsidRDefault="009E646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课题简介</w:t>
      </w:r>
    </w:p>
    <w:p w:rsidR="009E6466" w:rsidRDefault="009E6466" w:rsidP="00AF3AE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论失明与灵魂的再</w:t>
      </w:r>
      <w:bookmarkStart w:id="0" w:name="_GoBack"/>
      <w:bookmarkEnd w:id="0"/>
      <w:r>
        <w:rPr>
          <w:rFonts w:hint="eastAsia"/>
          <w:b/>
          <w:sz w:val="28"/>
          <w:szCs w:val="28"/>
        </w:rPr>
        <w:t>生</w:t>
      </w:r>
      <w:r>
        <w:rPr>
          <w:b/>
          <w:sz w:val="28"/>
          <w:szCs w:val="28"/>
        </w:rPr>
        <w:t>—</w:t>
      </w:r>
      <w:r>
        <w:rPr>
          <w:rFonts w:hint="eastAsia"/>
          <w:b/>
          <w:sz w:val="28"/>
          <w:szCs w:val="28"/>
        </w:rPr>
        <w:t>《失明症漫记》</w:t>
      </w:r>
      <w:r>
        <w:rPr>
          <w:b/>
          <w:sz w:val="28"/>
          <w:szCs w:val="28"/>
        </w:rPr>
        <w:t>—</w:t>
      </w:r>
      <w:r>
        <w:rPr>
          <w:rFonts w:hint="eastAsia"/>
          <w:b/>
          <w:sz w:val="28"/>
          <w:szCs w:val="28"/>
        </w:rPr>
        <w:t>对小说中人性的理解</w:t>
      </w:r>
    </w:p>
    <w:p w:rsidR="009E6466" w:rsidRDefault="009E6466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院系：外国语学院葡萄牙语系</w:t>
      </w:r>
      <w:r>
        <w:rPr>
          <w:b/>
          <w:bCs/>
          <w:sz w:val="28"/>
          <w:szCs w:val="28"/>
        </w:rPr>
        <w:t xml:space="preserve">        </w:t>
      </w:r>
      <w:r>
        <w:rPr>
          <w:rFonts w:hint="eastAsia"/>
          <w:b/>
          <w:bCs/>
          <w:sz w:val="28"/>
          <w:szCs w:val="28"/>
        </w:rPr>
        <w:t>论文方向：文学</w:t>
      </w:r>
    </w:p>
    <w:p w:rsidR="009E6466" w:rsidRDefault="009E6466" w:rsidP="00AF3AE4">
      <w:pPr>
        <w:spacing w:line="360" w:lineRule="auto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姓名：兰惠男</w:t>
      </w:r>
      <w:r>
        <w:rPr>
          <w:b/>
          <w:bCs/>
          <w:sz w:val="28"/>
          <w:szCs w:val="28"/>
        </w:rPr>
        <w:t xml:space="preserve">    </w:t>
      </w:r>
      <w:r>
        <w:rPr>
          <w:rFonts w:hint="eastAsia"/>
          <w:b/>
          <w:bCs/>
          <w:sz w:val="28"/>
          <w:szCs w:val="28"/>
        </w:rPr>
        <w:t>学号：</w:t>
      </w:r>
      <w:r>
        <w:rPr>
          <w:b/>
          <w:bCs/>
          <w:sz w:val="28"/>
          <w:szCs w:val="28"/>
        </w:rPr>
        <w:t xml:space="preserve">201207216   </w:t>
      </w:r>
      <w:r>
        <w:rPr>
          <w:rFonts w:hint="eastAsia"/>
          <w:b/>
          <w:bCs/>
          <w:sz w:val="28"/>
          <w:szCs w:val="28"/>
        </w:rPr>
        <w:t>指导教师：</w:t>
      </w:r>
      <w:r>
        <w:rPr>
          <w:b/>
          <w:bCs/>
          <w:sz w:val="28"/>
          <w:szCs w:val="28"/>
        </w:rPr>
        <w:t>Rosangela</w:t>
      </w:r>
      <w:r>
        <w:rPr>
          <w:rFonts w:hint="eastAsia"/>
          <w:b/>
          <w:bCs/>
          <w:sz w:val="28"/>
          <w:szCs w:val="28"/>
        </w:rPr>
        <w:t>马晓敏</w:t>
      </w:r>
    </w:p>
    <w:p w:rsidR="009E6466" w:rsidRPr="00AF3AE4" w:rsidRDefault="009E6466" w:rsidP="00AF3AE4">
      <w:pPr>
        <w:pStyle w:val="ListParagraph1"/>
        <w:spacing w:line="360" w:lineRule="auto"/>
        <w:ind w:firstLineChars="0" w:firstLine="0"/>
        <w:rPr>
          <w:rFonts w:ascii="宋体" w:cs="宋体"/>
          <w:sz w:val="24"/>
          <w:szCs w:val="24"/>
        </w:rPr>
      </w:pPr>
    </w:p>
    <w:p w:rsidR="009E6466" w:rsidRDefault="009E6466" w:rsidP="00AF3AE4">
      <w:pPr>
        <w:pStyle w:val="ListParagraph1"/>
        <w:numPr>
          <w:ilvl w:val="0"/>
          <w:numId w:val="1"/>
        </w:numPr>
        <w:spacing w:line="360" w:lineRule="auto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研究内容和目的</w:t>
      </w:r>
    </w:p>
    <w:p w:rsidR="009E6466" w:rsidRDefault="009E6466" w:rsidP="00AF3AE4">
      <w:pPr>
        <w:spacing w:line="360" w:lineRule="auto"/>
        <w:ind w:left="31680" w:hanging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ascii="宋体" w:hAnsi="宋体" w:cs="宋体" w:hint="eastAsia"/>
          <w:sz w:val="24"/>
          <w:szCs w:val="24"/>
        </w:rPr>
        <w:t>若泽</w:t>
      </w:r>
      <w:r>
        <w:rPr>
          <w:rFonts w:ascii="宋体" w:hAnsi="宋体" w:cs="宋体" w:hint="eastAsia"/>
          <w:b/>
          <w:color w:val="333333"/>
          <w:sz w:val="24"/>
          <w:szCs w:val="24"/>
        </w:rPr>
        <w:t>·</w:t>
      </w:r>
      <w:r>
        <w:rPr>
          <w:rFonts w:ascii="宋体" w:hAnsi="宋体" w:cs="宋体" w:hint="eastAsia"/>
          <w:sz w:val="24"/>
          <w:szCs w:val="24"/>
        </w:rPr>
        <w:t>萨拉马戈是唯一一个获得诺贝尔文学奖的葡萄牙作家，</w:t>
      </w:r>
      <w:r>
        <w:rPr>
          <w:rFonts w:ascii="宋体" w:hAnsi="宋体" w:cs="宋体" w:hint="eastAsia"/>
          <w:color w:val="000000"/>
          <w:sz w:val="24"/>
          <w:szCs w:val="24"/>
        </w:rPr>
        <w:t>《失明症漫记》是他的代表作之一，其创作灵感来源于作者本人的一次治疗眼疾的经历中，这引发了他的想象，随后开始这本书的创作。</w:t>
      </w:r>
      <w:r>
        <w:rPr>
          <w:rFonts w:ascii="宋体" w:hAnsi="宋体" w:cs="宋体" w:hint="eastAsia"/>
          <w:sz w:val="24"/>
          <w:szCs w:val="24"/>
        </w:rPr>
        <w:t>在这本小说中我们可以看到真正的世界，作者写的更多的是针对现实生活的寓言，现实与想象的结合。本文立足于对小说中人性的理解，去解读并探讨作者所反映的现实生活中，当人们面临突然到来的灾乱时，是否会临危不乱，是否还能看清并坚守一直以来自己的人生方向。</w:t>
      </w:r>
    </w:p>
    <w:p w:rsidR="009E6466" w:rsidRDefault="009E6466" w:rsidP="00AF3AE4">
      <w:pPr>
        <w:pStyle w:val="ListParagraph1"/>
        <w:numPr>
          <w:ilvl w:val="0"/>
          <w:numId w:val="1"/>
        </w:numPr>
        <w:spacing w:line="360" w:lineRule="auto"/>
        <w:ind w:firstLineChars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研究意义和价值</w:t>
      </w:r>
    </w:p>
    <w:p w:rsidR="009E6466" w:rsidRDefault="009E6466" w:rsidP="00AF3AE4">
      <w:pPr>
        <w:spacing w:line="360" w:lineRule="auto"/>
        <w:ind w:leftChars="114" w:left="31680" w:hangingChars="1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随着社会的加速发展，生活富足的同时，很多社会问题也随之而来，道德的丧失、人性的的暴露，又或是欲望的膨胀。正如本书所表达的思想，人类的社会走向文明社会的漫长历程，其中每一次的倒退都是以毁灭人类文明的结晶</w:t>
      </w:r>
      <w:r>
        <w:rPr>
          <w:rFonts w:ascii="宋体" w:hAnsi="宋体" w:cs="宋体"/>
          <w:sz w:val="24"/>
          <w:szCs w:val="24"/>
        </w:rPr>
        <w:t>——</w:t>
      </w:r>
      <w:r>
        <w:rPr>
          <w:rFonts w:ascii="宋体" w:hAnsi="宋体" w:cs="宋体" w:hint="eastAsia"/>
          <w:sz w:val="24"/>
          <w:szCs w:val="24"/>
        </w:rPr>
        <w:t>文化开始的，文化的毁灭使人类失去了理性，那么疯狂和暴行也随之不远了。通过浅读《失明症漫记》，从而深刻反思人生的价值与意义。</w:t>
      </w:r>
    </w:p>
    <w:sectPr w:rsidR="009E6466" w:rsidSect="005D4A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F16DE7"/>
    <w:multiLevelType w:val="multilevel"/>
    <w:tmpl w:val="7CF16DE7"/>
    <w:lvl w:ilvl="0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B22"/>
    <w:rsid w:val="000418AA"/>
    <w:rsid w:val="000A2B22"/>
    <w:rsid w:val="000B6FD3"/>
    <w:rsid w:val="00121112"/>
    <w:rsid w:val="0012156B"/>
    <w:rsid w:val="002A4ACB"/>
    <w:rsid w:val="005D4A76"/>
    <w:rsid w:val="008D0642"/>
    <w:rsid w:val="009B4A75"/>
    <w:rsid w:val="009E6466"/>
    <w:rsid w:val="00A50A95"/>
    <w:rsid w:val="00AF3AE4"/>
    <w:rsid w:val="00C4242B"/>
    <w:rsid w:val="00CF7759"/>
    <w:rsid w:val="00D05CE5"/>
    <w:rsid w:val="7BC41E57"/>
    <w:rsid w:val="7F8C0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A7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99"/>
    <w:rsid w:val="005D4A7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75</Words>
  <Characters>434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5</cp:revision>
  <dcterms:created xsi:type="dcterms:W3CDTF">2016-01-04T15:01:00Z</dcterms:created>
  <dcterms:modified xsi:type="dcterms:W3CDTF">2016-01-13T08:22:00Z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